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65" w:rsidRPr="00B85C65" w:rsidRDefault="00B85C65" w:rsidP="00B85C65">
      <w:pPr>
        <w:spacing w:after="0" w:line="240" w:lineRule="auto"/>
        <w:rPr>
          <w:i/>
        </w:rPr>
      </w:pPr>
      <w:bookmarkStart w:id="0" w:name="_GoBack"/>
      <w:bookmarkEnd w:id="0"/>
      <w:r w:rsidRPr="00B85C65">
        <w:rPr>
          <w:i/>
          <w:noProof/>
        </w:rPr>
        <w:drawing>
          <wp:inline distT="0" distB="0" distL="0" distR="0" wp14:anchorId="14B57DE6" wp14:editId="11AB8FD6">
            <wp:extent cx="5943600" cy="5798820"/>
            <wp:effectExtent l="133350" t="133350" r="152400" b="1638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tus-flower-nymphaea-caerulea-aquatic-plant-6268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8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3366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85C65" w:rsidRPr="00B85C65" w:rsidRDefault="00B85C65" w:rsidP="00B85C65">
      <w:pPr>
        <w:spacing w:after="0" w:line="240" w:lineRule="auto"/>
        <w:rPr>
          <w:i/>
        </w:rPr>
      </w:pPr>
    </w:p>
    <w:p w:rsidR="00B85C65" w:rsidRPr="00B85C65" w:rsidRDefault="00B85C65" w:rsidP="00B85C65">
      <w:pPr>
        <w:spacing w:after="0" w:line="240" w:lineRule="auto"/>
        <w:rPr>
          <w:i/>
        </w:rPr>
      </w:pPr>
    </w:p>
    <w:p w:rsidR="00B85C65" w:rsidRPr="00B85C65" w:rsidRDefault="00B85C65" w:rsidP="00B85C65">
      <w:pPr>
        <w:keepNext/>
        <w:spacing w:after="0" w:line="240" w:lineRule="auto"/>
        <w:jc w:val="center"/>
        <w:outlineLvl w:val="4"/>
        <w:rPr>
          <w:i/>
          <w:color w:val="9966FF"/>
        </w:rPr>
      </w:pPr>
      <w:r w:rsidRPr="00B85C65">
        <w:rPr>
          <w:i/>
          <w:color w:val="9966FF"/>
        </w:rPr>
        <w:t xml:space="preserve">What is </w:t>
      </w:r>
      <w:proofErr w:type="gramStart"/>
      <w:r w:rsidRPr="00B85C65">
        <w:rPr>
          <w:i/>
          <w:color w:val="9966FF"/>
        </w:rPr>
        <w:t>broken</w:t>
      </w:r>
      <w:proofErr w:type="gramEnd"/>
    </w:p>
    <w:p w:rsidR="00B85C65" w:rsidRPr="00B85C65" w:rsidRDefault="00B85C65" w:rsidP="00B85C65">
      <w:pPr>
        <w:spacing w:after="0" w:line="240" w:lineRule="auto"/>
        <w:rPr>
          <w:i/>
          <w:color w:val="9966FF"/>
        </w:rPr>
      </w:pPr>
      <w:r w:rsidRPr="00B85C65">
        <w:rPr>
          <w:i/>
          <w:color w:val="9966FF"/>
        </w:rPr>
        <w:t xml:space="preserve">                                                                                    </w:t>
      </w:r>
      <w:proofErr w:type="gramStart"/>
      <w:r w:rsidRPr="00B85C65">
        <w:rPr>
          <w:i/>
          <w:color w:val="9966FF"/>
        </w:rPr>
        <w:t>can</w:t>
      </w:r>
      <w:proofErr w:type="gramEnd"/>
      <w:r w:rsidRPr="00B85C65">
        <w:rPr>
          <w:i/>
          <w:color w:val="9966FF"/>
        </w:rPr>
        <w:t xml:space="preserve"> be mended.</w:t>
      </w:r>
    </w:p>
    <w:p w:rsidR="00B85C65" w:rsidRPr="00B85C65" w:rsidRDefault="00B85C65" w:rsidP="00B85C65">
      <w:pPr>
        <w:spacing w:after="0" w:line="240" w:lineRule="auto"/>
        <w:rPr>
          <w:i/>
          <w:color w:val="9966FF"/>
        </w:rPr>
      </w:pPr>
      <w:r w:rsidRPr="00B85C65">
        <w:rPr>
          <w:i/>
          <w:color w:val="9966FF"/>
        </w:rPr>
        <w:t xml:space="preserve">                                                                                What </w:t>
      </w:r>
      <w:proofErr w:type="gramStart"/>
      <w:r w:rsidRPr="00B85C65">
        <w:rPr>
          <w:i/>
          <w:color w:val="9966FF"/>
        </w:rPr>
        <w:t>hurts</w:t>
      </w:r>
      <w:proofErr w:type="gramEnd"/>
      <w:r w:rsidRPr="00B85C65">
        <w:rPr>
          <w:i/>
          <w:color w:val="9966FF"/>
        </w:rPr>
        <w:t xml:space="preserve"> </w:t>
      </w:r>
    </w:p>
    <w:p w:rsidR="00B85C65" w:rsidRPr="00B85C65" w:rsidRDefault="00B85C65" w:rsidP="00B85C65">
      <w:pPr>
        <w:spacing w:after="0" w:line="240" w:lineRule="auto"/>
        <w:rPr>
          <w:i/>
          <w:color w:val="9966FF"/>
        </w:rPr>
      </w:pPr>
      <w:r w:rsidRPr="00B85C65">
        <w:rPr>
          <w:i/>
          <w:color w:val="9966FF"/>
        </w:rPr>
        <w:t xml:space="preserve">                                                                                      </w:t>
      </w:r>
      <w:proofErr w:type="gramStart"/>
      <w:r w:rsidRPr="00B85C65">
        <w:rPr>
          <w:i/>
          <w:color w:val="9966FF"/>
        </w:rPr>
        <w:t>can</w:t>
      </w:r>
      <w:proofErr w:type="gramEnd"/>
      <w:r w:rsidRPr="00B85C65">
        <w:rPr>
          <w:i/>
          <w:color w:val="9966FF"/>
        </w:rPr>
        <w:t xml:space="preserve"> be healed</w:t>
      </w:r>
    </w:p>
    <w:p w:rsidR="00B85C65" w:rsidRPr="00B85C65" w:rsidRDefault="00B85C65" w:rsidP="00B85C65">
      <w:pPr>
        <w:spacing w:after="0" w:line="240" w:lineRule="auto"/>
        <w:rPr>
          <w:i/>
          <w:color w:val="9966FF"/>
        </w:rPr>
      </w:pPr>
      <w:r w:rsidRPr="00B85C65">
        <w:rPr>
          <w:i/>
          <w:color w:val="9966FF"/>
        </w:rPr>
        <w:t xml:space="preserve">                                                                                 And, no matter how dark it gets,</w:t>
      </w:r>
    </w:p>
    <w:p w:rsidR="00B85C65" w:rsidRPr="00B85C65" w:rsidRDefault="00B85C65" w:rsidP="00B85C65">
      <w:pPr>
        <w:spacing w:after="0" w:line="240" w:lineRule="auto"/>
        <w:rPr>
          <w:i/>
          <w:color w:val="9966FF"/>
        </w:rPr>
      </w:pPr>
      <w:r w:rsidRPr="00B85C65">
        <w:rPr>
          <w:i/>
          <w:color w:val="9966FF"/>
        </w:rPr>
        <w:t xml:space="preserve">                                                                                       </w:t>
      </w:r>
      <w:proofErr w:type="gramStart"/>
      <w:r w:rsidRPr="00B85C65">
        <w:rPr>
          <w:i/>
          <w:color w:val="9966FF"/>
        </w:rPr>
        <w:t>the</w:t>
      </w:r>
      <w:proofErr w:type="gramEnd"/>
      <w:r w:rsidRPr="00B85C65">
        <w:rPr>
          <w:i/>
          <w:color w:val="9966FF"/>
        </w:rPr>
        <w:t xml:space="preserve"> sun is going to rise again.  </w:t>
      </w:r>
    </w:p>
    <w:p w:rsidR="00B85C65" w:rsidRPr="00B85C65" w:rsidRDefault="00B85C65" w:rsidP="00B85C65">
      <w:pPr>
        <w:spacing w:after="0" w:line="240" w:lineRule="auto"/>
        <w:ind w:left="360"/>
        <w:contextualSpacing/>
        <w:rPr>
          <w:i/>
        </w:rPr>
      </w:pPr>
    </w:p>
    <w:p w:rsidR="00C637F8" w:rsidRDefault="00E005AD"/>
    <w:p w:rsidR="00B85C65" w:rsidRDefault="00B85C65"/>
    <w:p w:rsidR="00B85C65" w:rsidRPr="00B85C65" w:rsidRDefault="00B85C65" w:rsidP="00B85C65">
      <w:pPr>
        <w:spacing w:after="0" w:line="240" w:lineRule="auto"/>
        <w:jc w:val="center"/>
        <w:rPr>
          <w:b/>
          <w:i/>
        </w:rPr>
      </w:pPr>
      <w:r w:rsidRPr="00B85C65">
        <w:rPr>
          <w:b/>
          <w:i/>
        </w:rPr>
        <w:lastRenderedPageBreak/>
        <w:t>Regional Quality Council</w:t>
      </w:r>
    </w:p>
    <w:p w:rsidR="00B85C65" w:rsidRPr="00B85C65" w:rsidRDefault="00B85C65" w:rsidP="00B85C65">
      <w:pPr>
        <w:spacing w:after="0" w:line="240" w:lineRule="auto"/>
        <w:jc w:val="center"/>
        <w:rPr>
          <w:b/>
          <w:i/>
        </w:rPr>
      </w:pPr>
      <w:r w:rsidRPr="00B85C65">
        <w:rPr>
          <w:b/>
          <w:i/>
        </w:rPr>
        <w:t>Meeting Agenda</w:t>
      </w:r>
    </w:p>
    <w:p w:rsidR="00B85C65" w:rsidRPr="00B85C65" w:rsidRDefault="00B85C65" w:rsidP="00B85C65">
      <w:pPr>
        <w:spacing w:after="0" w:line="240" w:lineRule="auto"/>
        <w:jc w:val="center"/>
        <w:rPr>
          <w:b/>
          <w:i/>
        </w:rPr>
      </w:pPr>
      <w:r w:rsidRPr="00B85C65">
        <w:rPr>
          <w:b/>
          <w:i/>
        </w:rPr>
        <w:t>February 24, 2022</w:t>
      </w:r>
    </w:p>
    <w:p w:rsidR="00B85C65" w:rsidRPr="00B85C65" w:rsidRDefault="00B85C65" w:rsidP="00B85C65">
      <w:pPr>
        <w:keepNext/>
        <w:spacing w:after="0" w:line="240" w:lineRule="auto"/>
        <w:jc w:val="center"/>
        <w:outlineLvl w:val="0"/>
      </w:pPr>
      <w:r w:rsidRPr="00B85C65">
        <w:rPr>
          <w:b/>
          <w:i/>
        </w:rPr>
        <w:t>Teams Meeting – 1300 Hours to 1500 Hours</w:t>
      </w:r>
    </w:p>
    <w:p w:rsidR="00B85C65" w:rsidRPr="00B85C65" w:rsidRDefault="00B85C65" w:rsidP="00B85C65"/>
    <w:p w:rsidR="00B85C65" w:rsidRPr="00B85C65" w:rsidRDefault="00B85C65" w:rsidP="00B85C65"/>
    <w:p w:rsidR="00B85C65" w:rsidRPr="00B85C65" w:rsidRDefault="00B85C65" w:rsidP="00B85C65"/>
    <w:p w:rsidR="00B85C65" w:rsidRPr="00B85C65" w:rsidRDefault="00B85C65" w:rsidP="00B85C65">
      <w:r w:rsidRPr="00B85C65">
        <w:t>Prayer</w:t>
      </w:r>
    </w:p>
    <w:p w:rsidR="00B85C65" w:rsidRPr="00B85C65" w:rsidRDefault="00B85C65" w:rsidP="00B85C65">
      <w:r w:rsidRPr="00B85C65">
        <w:t>Introductions</w:t>
      </w:r>
    </w:p>
    <w:p w:rsidR="00B85C65" w:rsidRPr="00B85C65" w:rsidRDefault="00B85C65" w:rsidP="00B85C65">
      <w:pPr>
        <w:keepNext/>
        <w:outlineLvl w:val="1"/>
        <w:rPr>
          <w:b/>
        </w:rPr>
      </w:pPr>
      <w:r w:rsidRPr="00B85C65">
        <w:rPr>
          <w:b/>
        </w:rPr>
        <w:t>Status Updates</w:t>
      </w:r>
    </w:p>
    <w:p w:rsidR="00B85C65" w:rsidRPr="00B85C65" w:rsidRDefault="00B85C65" w:rsidP="00B85C65">
      <w:pPr>
        <w:numPr>
          <w:ilvl w:val="0"/>
          <w:numId w:val="2"/>
        </w:numPr>
        <w:contextualSpacing/>
      </w:pPr>
      <w:r w:rsidRPr="00B85C65">
        <w:t>COVID Management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Needs Assessment and Goal Setting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Education Update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Teaming Up for Perinatal Care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Maternal Levels of Care/ Illinois Administrative Code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Feedback from IDPH Site Visits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proofErr w:type="spellStart"/>
      <w:r w:rsidRPr="00B85C65">
        <w:rPr>
          <w:i/>
        </w:rPr>
        <w:t>ePerinet</w:t>
      </w:r>
      <w:proofErr w:type="spellEnd"/>
      <w:r w:rsidRPr="00B85C65">
        <w:rPr>
          <w:i/>
        </w:rPr>
        <w:t xml:space="preserve"> Updates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Hearing Screening Reports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HIV Reporting Update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State Wide Quality Council Update</w:t>
      </w:r>
    </w:p>
    <w:p w:rsidR="00B85C65" w:rsidRPr="00B85C65" w:rsidRDefault="00B85C65" w:rsidP="00B85C65">
      <w:pPr>
        <w:spacing w:after="0" w:line="240" w:lineRule="auto"/>
        <w:ind w:left="360"/>
        <w:contextualSpacing/>
        <w:rPr>
          <w:i/>
        </w:rPr>
      </w:pPr>
      <w:r w:rsidRPr="00B85C65">
        <w:rPr>
          <w:i/>
        </w:rPr>
        <w:t xml:space="preserve">   Metrics/M &amp; M Process</w:t>
      </w:r>
    </w:p>
    <w:p w:rsidR="00B85C65" w:rsidRPr="00B85C65" w:rsidRDefault="00B85C65" w:rsidP="00B85C65">
      <w:pPr>
        <w:spacing w:after="0" w:line="240" w:lineRule="auto"/>
        <w:ind w:left="360"/>
        <w:contextualSpacing/>
        <w:rPr>
          <w:i/>
        </w:rPr>
      </w:pPr>
      <w:r w:rsidRPr="00B85C65">
        <w:rPr>
          <w:i/>
        </w:rPr>
        <w:t xml:space="preserve">  Pause on Reviewing Severe Maternal Morbidity Cases at the State Level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Perinatal Advisory Council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Birth Equity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Community Mapping for Social Determinants of Care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Network Changes/ Staff and Hospital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Maternal-Infant Early Childhood Home Visiting Program – I GROW</w:t>
      </w:r>
    </w:p>
    <w:p w:rsidR="00B85C65" w:rsidRPr="00B85C65" w:rsidRDefault="00B85C65" w:rsidP="00B85C65">
      <w:pPr>
        <w:numPr>
          <w:ilvl w:val="0"/>
          <w:numId w:val="1"/>
        </w:numPr>
        <w:spacing w:after="0" w:line="240" w:lineRule="auto"/>
        <w:contextualSpacing/>
        <w:rPr>
          <w:i/>
        </w:rPr>
      </w:pPr>
      <w:r w:rsidRPr="00B85C65">
        <w:rPr>
          <w:i/>
        </w:rPr>
        <w:t>IL PQC Programming</w:t>
      </w:r>
    </w:p>
    <w:p w:rsidR="00B85C65" w:rsidRPr="00B85C65" w:rsidRDefault="00B85C65" w:rsidP="00B85C65">
      <w:pPr>
        <w:spacing w:after="0" w:line="240" w:lineRule="auto"/>
        <w:ind w:left="360"/>
        <w:contextualSpacing/>
        <w:rPr>
          <w:i/>
        </w:rPr>
      </w:pPr>
    </w:p>
    <w:p w:rsidR="00B85C65" w:rsidRPr="00B85C65" w:rsidRDefault="00B85C65" w:rsidP="00B85C65">
      <w:pPr>
        <w:spacing w:after="0" w:line="240" w:lineRule="auto"/>
      </w:pPr>
    </w:p>
    <w:p w:rsidR="00B85C65" w:rsidRPr="00B85C65" w:rsidRDefault="00B85C65" w:rsidP="00B85C65">
      <w:pPr>
        <w:spacing w:after="0" w:line="240" w:lineRule="auto"/>
        <w:rPr>
          <w:i/>
        </w:rPr>
      </w:pPr>
    </w:p>
    <w:p w:rsidR="00B85C65" w:rsidRPr="00B85C65" w:rsidRDefault="00B85C65" w:rsidP="00B85C65">
      <w:pPr>
        <w:spacing w:after="0" w:line="240" w:lineRule="auto"/>
        <w:rPr>
          <w:i/>
        </w:rPr>
      </w:pPr>
    </w:p>
    <w:p w:rsidR="00B85C65" w:rsidRPr="00B85C65" w:rsidRDefault="00B85C65" w:rsidP="00B85C65">
      <w:pPr>
        <w:spacing w:after="0" w:line="240" w:lineRule="auto"/>
        <w:ind w:left="360"/>
        <w:contextualSpacing/>
        <w:rPr>
          <w:i/>
        </w:rPr>
      </w:pPr>
    </w:p>
    <w:p w:rsidR="00B85C65" w:rsidRDefault="00B85C65"/>
    <w:sectPr w:rsidR="00B8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ADD"/>
    <w:multiLevelType w:val="hybridMultilevel"/>
    <w:tmpl w:val="AA80669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E2654"/>
    <w:multiLevelType w:val="hybridMultilevel"/>
    <w:tmpl w:val="5DE8FB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65"/>
    <w:rsid w:val="00154CC7"/>
    <w:rsid w:val="00B85C65"/>
    <w:rsid w:val="00DF74EE"/>
    <w:rsid w:val="00E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DEF88-C712-44FC-866F-00497732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Mildred</dc:creator>
  <cp:keywords/>
  <dc:description/>
  <cp:lastModifiedBy>Swain, Carolyn S.</cp:lastModifiedBy>
  <cp:revision>2</cp:revision>
  <dcterms:created xsi:type="dcterms:W3CDTF">2022-02-21T17:15:00Z</dcterms:created>
  <dcterms:modified xsi:type="dcterms:W3CDTF">2022-02-21T17:15:00Z</dcterms:modified>
</cp:coreProperties>
</file>